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83" w:rsidRDefault="00846C83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-715010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SG Brand ID RGB-page-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83" w:rsidRDefault="00846C83"/>
    <w:p w:rsidR="00846C83" w:rsidRDefault="00846C83"/>
    <w:p w:rsidR="00477538" w:rsidRPr="00846C83" w:rsidRDefault="00846C83">
      <w:pPr>
        <w:rPr>
          <w:rFonts w:ascii="Muli" w:hAnsi="Muli"/>
          <w:sz w:val="32"/>
          <w:szCs w:val="32"/>
        </w:rPr>
      </w:pPr>
      <w:r w:rsidRPr="00846C83">
        <w:rPr>
          <w:rFonts w:ascii="Muli" w:hAnsi="Muli"/>
          <w:sz w:val="32"/>
          <w:szCs w:val="32"/>
        </w:rPr>
        <w:t>LICENSING OPORTUNITY WITH FIFTY SHADES GREENER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Name:</w:t>
      </w:r>
      <w:r w:rsidR="007D1361">
        <w:rPr>
          <w:rFonts w:ascii="Muli" w:hAnsi="Muli"/>
        </w:rPr>
        <w:tab/>
      </w:r>
      <w:r w:rsidR="007D1361">
        <w:rPr>
          <w:rFonts w:ascii="Muli" w:hAnsi="Muli"/>
        </w:rPr>
        <w:tab/>
        <w:t>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Job Title:</w:t>
      </w:r>
      <w:r w:rsidR="007D1361">
        <w:rPr>
          <w:rFonts w:ascii="Muli" w:hAnsi="Muli"/>
        </w:rPr>
        <w:tab/>
        <w:t>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Current Business (if applicable):</w:t>
      </w:r>
      <w:r w:rsidR="007D1361">
        <w:rPr>
          <w:rFonts w:ascii="Muli" w:hAnsi="Muli"/>
        </w:rPr>
        <w:t xml:space="preserve"> 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Telephone:</w:t>
      </w:r>
      <w:r w:rsidR="007D1361">
        <w:rPr>
          <w:rFonts w:ascii="Muli" w:hAnsi="Muli"/>
        </w:rPr>
        <w:t xml:space="preserve"> ______________________________________________________________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Email:</w:t>
      </w:r>
      <w:r w:rsidR="007D1361">
        <w:rPr>
          <w:rFonts w:ascii="Muli" w:hAnsi="Muli"/>
        </w:rPr>
        <w:t xml:space="preserve"> ___________________________________________________________________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Website (if applicable)</w:t>
      </w:r>
      <w:r>
        <w:rPr>
          <w:rFonts w:ascii="Muli" w:hAnsi="Muli"/>
        </w:rPr>
        <w:t>:</w:t>
      </w:r>
      <w:r w:rsidR="007D1361">
        <w:rPr>
          <w:rFonts w:ascii="Muli" w:hAnsi="Muli"/>
        </w:rPr>
        <w:t xml:space="preserve"> ____________________________________________________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What area or areas are you interested i</w:t>
      </w:r>
      <w:r w:rsidR="00404C42">
        <w:rPr>
          <w:rFonts w:ascii="Muli" w:hAnsi="Muli"/>
        </w:rPr>
        <w:t>n licensing (a license fee of €8,</w:t>
      </w:r>
      <w:bookmarkStart w:id="0" w:name="_GoBack"/>
      <w:bookmarkEnd w:id="0"/>
      <w:r w:rsidRPr="00846C83">
        <w:rPr>
          <w:rFonts w:ascii="Muli" w:hAnsi="Muli"/>
        </w:rPr>
        <w:t xml:space="preserve">000 per area is applicable): </w:t>
      </w:r>
    </w:p>
    <w:p w:rsidR="00846C83" w:rsidRP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If one or more of your tenders for 2020 are successful, you can opt now to extend for a guaranteed second year for the same price per area. This means no tendering next year. </w:t>
      </w:r>
    </w:p>
    <w:p w:rsidR="00846C83" w:rsidRPr="00846C83" w:rsidRDefault="00846C83">
      <w:pPr>
        <w:rPr>
          <w:rFonts w:ascii="Muli" w:hAnsi="Muli"/>
        </w:rPr>
      </w:pPr>
      <w:r w:rsidRPr="00846C83">
        <w:rPr>
          <w:rFonts w:ascii="Muli" w:hAnsi="Mul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246380</wp:posOffset>
                </wp:positionV>
                <wp:extent cx="3619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58EBA" id="Rectangle 2" o:spid="_x0000_s1026" style="position:absolute;margin-left:389.25pt;margin-top:19.4pt;width:2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" filled="f" strokecolor="black [3213]" strokeweight="1pt"/>
            </w:pict>
          </mc:Fallback>
        </mc:AlternateContent>
      </w:r>
      <w:r w:rsidRPr="00846C83">
        <w:rPr>
          <w:rFonts w:ascii="Muli" w:hAnsi="Muli"/>
        </w:rPr>
        <w:t>(Please note that payment will be due now for both years.) </w:t>
      </w:r>
    </w:p>
    <w:p w:rsidR="00846C83" w:rsidRDefault="00846C83">
      <w:pPr>
        <w:rPr>
          <w:rFonts w:ascii="Muli" w:hAnsi="Muli"/>
        </w:rPr>
      </w:pPr>
      <w:r w:rsidRPr="00846C83">
        <w:rPr>
          <w:rFonts w:ascii="Muli" w:hAnsi="Muli"/>
        </w:rPr>
        <w:t>Please tick this box if you wish to take a second year at the same cost</w:t>
      </w:r>
      <w:r w:rsidRPr="00846C83">
        <w:rPr>
          <w:rFonts w:ascii="Muli" w:hAnsi="Muli"/>
        </w:rPr>
        <w:tab/>
      </w:r>
      <w:r w:rsidRPr="00846C83">
        <w:rPr>
          <w:rFonts w:ascii="Muli" w:hAnsi="Muli"/>
        </w:rPr>
        <w:tab/>
      </w:r>
    </w:p>
    <w:p w:rsid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</w:p>
    <w:p w:rsidR="00846C83" w:rsidRDefault="00846C83">
      <w:pPr>
        <w:rPr>
          <w:rFonts w:ascii="Muli" w:hAnsi="Muli"/>
        </w:rPr>
      </w:pPr>
      <w:r>
        <w:rPr>
          <w:rFonts w:ascii="Muli" w:hAnsi="Muli"/>
        </w:rPr>
        <w:t>Signature of applicant ____________________________</w:t>
      </w:r>
      <w:r w:rsidR="006B69BF">
        <w:rPr>
          <w:rFonts w:ascii="Muli" w:hAnsi="Muli"/>
        </w:rPr>
        <w:t xml:space="preserve"> Date _________________</w:t>
      </w:r>
    </w:p>
    <w:p w:rsidR="00846C83" w:rsidRDefault="00846C83">
      <w:pPr>
        <w:rPr>
          <w:rFonts w:ascii="Muli" w:hAnsi="Muli"/>
        </w:rPr>
      </w:pPr>
    </w:p>
    <w:p w:rsidR="00846C83" w:rsidRPr="00846C83" w:rsidRDefault="00846C83">
      <w:pPr>
        <w:rPr>
          <w:rFonts w:ascii="Muli" w:hAnsi="Muli"/>
        </w:rPr>
      </w:pPr>
      <w:r>
        <w:rPr>
          <w:rFonts w:ascii="Muli" w:hAnsi="Muli"/>
        </w:rPr>
        <w:t xml:space="preserve">Please fill in this form and email it back to </w:t>
      </w:r>
      <w:hyperlink r:id="rId5" w:history="1">
        <w:r w:rsidRPr="00A67C04">
          <w:rPr>
            <w:rStyle w:val="Hyperlink"/>
            <w:rFonts w:ascii="Muli" w:hAnsi="Muli"/>
          </w:rPr>
          <w:t>info@fiftyshadesgreener.ie</w:t>
        </w:r>
      </w:hyperlink>
    </w:p>
    <w:sectPr w:rsidR="00846C83" w:rsidRPr="0084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0"/>
    <w:rsid w:val="00173BD0"/>
    <w:rsid w:val="00404C42"/>
    <w:rsid w:val="00477538"/>
    <w:rsid w:val="006B69BF"/>
    <w:rsid w:val="007D1361"/>
    <w:rsid w:val="008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AFA7"/>
  <w15:chartTrackingRefBased/>
  <w15:docId w15:val="{1A5C052F-9065-47EF-B364-23BB3AE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ftyshadesgreener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noboa</dc:creator>
  <cp:keywords/>
  <dc:description/>
  <cp:lastModifiedBy>raquel noboa</cp:lastModifiedBy>
  <cp:revision>5</cp:revision>
  <dcterms:created xsi:type="dcterms:W3CDTF">2020-05-07T13:41:00Z</dcterms:created>
  <dcterms:modified xsi:type="dcterms:W3CDTF">2020-10-05T07:36:00Z</dcterms:modified>
</cp:coreProperties>
</file>